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Директор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3103F2">
        <w:rPr>
          <w:snapToGrid/>
          <w:color w:val="000000" w:themeColor="text1"/>
          <w:sz w:val="24"/>
          <w:szCs w:val="24"/>
        </w:rPr>
        <w:t>26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0377B8">
        <w:rPr>
          <w:snapToGrid/>
          <w:color w:val="000000" w:themeColor="text1"/>
          <w:sz w:val="24"/>
          <w:szCs w:val="24"/>
        </w:rPr>
        <w:t>ию</w:t>
      </w:r>
      <w:r w:rsidR="003103F2">
        <w:rPr>
          <w:snapToGrid/>
          <w:color w:val="000000" w:themeColor="text1"/>
          <w:sz w:val="24"/>
          <w:szCs w:val="24"/>
        </w:rPr>
        <w:t>л</w:t>
      </w:r>
      <w:r w:rsidR="00442883">
        <w:rPr>
          <w:snapToGrid/>
          <w:color w:val="000000" w:themeColor="text1"/>
          <w:sz w:val="24"/>
          <w:szCs w:val="24"/>
        </w:rPr>
        <w:t>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3103F2" w:rsidRPr="003103F2" w:rsidRDefault="00C7765C" w:rsidP="003103F2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>ыполнение</w:t>
      </w:r>
      <w:r w:rsidR="003103F2">
        <w:rPr>
          <w:sz w:val="32"/>
          <w:szCs w:val="32"/>
        </w:rPr>
        <w:t xml:space="preserve"> проектно-изыскательных </w:t>
      </w:r>
      <w:r w:rsidR="003103F2" w:rsidRPr="003103F2">
        <w:rPr>
          <w:sz w:val="32"/>
          <w:szCs w:val="32"/>
        </w:rPr>
        <w:t xml:space="preserve">по объекту «Строительство сетей водоснабжения для обеспечения мероприятий по подключению объектов капстроительства к системам водоснабжения: </w:t>
      </w:r>
    </w:p>
    <w:p w:rsidR="007C7DEF" w:rsidRPr="002B33FD" w:rsidRDefault="003103F2" w:rsidP="003103F2">
      <w:pPr>
        <w:spacing w:after="0"/>
        <w:jc w:val="center"/>
        <w:rPr>
          <w:sz w:val="32"/>
          <w:szCs w:val="32"/>
        </w:rPr>
      </w:pPr>
      <w:proofErr w:type="gramStart"/>
      <w:r w:rsidRPr="003103F2">
        <w:rPr>
          <w:sz w:val="32"/>
          <w:szCs w:val="32"/>
        </w:rPr>
        <w:t>«Торгово-офисный центр «Захар», расположенный по адресу: г. Самара, Октябрьский район, ул. Ново-Садовая, 106»</w:t>
      </w:r>
      <w:r>
        <w:rPr>
          <w:sz w:val="32"/>
          <w:szCs w:val="32"/>
        </w:rPr>
        <w:t xml:space="preserve"> </w:t>
      </w:r>
      <w:r w:rsidR="009F3FF5" w:rsidRPr="009F3FF5">
        <w:rPr>
          <w:sz w:val="32"/>
          <w:szCs w:val="32"/>
        </w:rPr>
        <w:t xml:space="preserve"> </w:t>
      </w:r>
      <w:r w:rsidR="00AA5790">
        <w:rPr>
          <w:sz w:val="32"/>
          <w:szCs w:val="32"/>
        </w:rPr>
        <w:t>работ</w:t>
      </w:r>
      <w:r w:rsidR="00AA5790" w:rsidRPr="00AA5790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  <w:proofErr w:type="gramEnd"/>
    </w:p>
    <w:p w:rsidR="00BF3674" w:rsidRPr="003103F2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442883">
        <w:rPr>
          <w:b/>
          <w:sz w:val="32"/>
          <w:szCs w:val="32"/>
        </w:rPr>
        <w:t>1</w:t>
      </w:r>
      <w:r w:rsidR="003103F2" w:rsidRPr="003103F2">
        <w:rPr>
          <w:b/>
          <w:sz w:val="32"/>
          <w:szCs w:val="32"/>
        </w:rPr>
        <w:t>84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3103F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</w:t>
            </w:r>
            <w:r w:rsidR="003103F2">
              <w:rPr>
                <w:b/>
                <w:color w:val="000000" w:themeColor="text1"/>
                <w:szCs w:val="24"/>
              </w:rPr>
              <w:t>1</w:t>
            </w:r>
            <w:r>
              <w:rPr>
                <w:b/>
                <w:color w:val="000000" w:themeColor="text1"/>
                <w:szCs w:val="24"/>
              </w:rPr>
              <w:t>.</w:t>
            </w:r>
            <w:r w:rsidR="003103F2">
              <w:rPr>
                <w:b/>
                <w:color w:val="000000" w:themeColor="text1"/>
                <w:szCs w:val="24"/>
              </w:rPr>
              <w:t>10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3103F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41</w:t>
            </w:r>
            <w:r w:rsidR="00973A2E">
              <w:rPr>
                <w:b/>
                <w:color w:val="000000" w:themeColor="text1"/>
                <w:szCs w:val="24"/>
              </w:rPr>
              <w:t>.</w:t>
            </w:r>
            <w:r>
              <w:rPr>
                <w:b/>
                <w:color w:val="000000" w:themeColor="text1"/>
                <w:szCs w:val="24"/>
              </w:rPr>
              <w:t>10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103F2" w:rsidRPr="003103F2" w:rsidRDefault="003103F2" w:rsidP="003103F2">
            <w:pPr>
              <w:spacing w:after="0" w:line="276" w:lineRule="auto"/>
              <w:rPr>
                <w:b/>
              </w:rPr>
            </w:pPr>
            <w:r w:rsidRPr="003103F2">
              <w:rPr>
                <w:b/>
              </w:rPr>
              <w:t xml:space="preserve">ПИР по объекту «Строительство сетей водоснабжения для обеспечения мероприятий по подключению объектов капстроительства к системам водоснабжения: </w:t>
            </w:r>
          </w:p>
          <w:p w:rsidR="000F6538" w:rsidRPr="000377B8" w:rsidRDefault="003103F2" w:rsidP="003103F2">
            <w:pPr>
              <w:spacing w:after="0" w:line="276" w:lineRule="auto"/>
              <w:rPr>
                <w:b/>
              </w:rPr>
            </w:pPr>
            <w:r w:rsidRPr="003103F2">
              <w:rPr>
                <w:b/>
              </w:rPr>
              <w:t>«Торгово-офисный центр «Захар», расположенный по адресу: г. Самара, Октябрьский район, ул. Ново-Садовая, 106»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3103F2" w:rsidRPr="003103F2">
              <w:rPr>
                <w:b/>
              </w:rPr>
              <w:t>1105722,22</w:t>
            </w:r>
            <w:r w:rsidR="003103F2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</w:t>
            </w:r>
            <w:r w:rsidRPr="002B33FD">
              <w:rPr>
                <w:sz w:val="24"/>
                <w:szCs w:val="24"/>
              </w:rPr>
              <w:lastRenderedPageBreak/>
              <w:t>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2B33F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lastRenderedPageBreak/>
              <w:t>-</w:t>
            </w:r>
            <w:r w:rsidRPr="002B33F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</w:t>
            </w:r>
            <w:r w:rsidRPr="002B33FD">
              <w:rPr>
                <w:sz w:val="24"/>
                <w:szCs w:val="24"/>
              </w:rPr>
              <w:lastRenderedPageBreak/>
              <w:t>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9939B0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3103F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7B8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03F2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39B0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38FE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099D-2AA6-4635-B961-B7E8C11C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19</Pages>
  <Words>4756</Words>
  <Characters>32232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324</cp:revision>
  <cp:lastPrinted>2019-02-04T06:44:00Z</cp:lastPrinted>
  <dcterms:created xsi:type="dcterms:W3CDTF">2019-02-07T06:22:00Z</dcterms:created>
  <dcterms:modified xsi:type="dcterms:W3CDTF">2021-07-26T05:51:00Z</dcterms:modified>
</cp:coreProperties>
</file>